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E9" w:rsidRDefault="00B96AE9" w:rsidP="00B96AE9">
      <w:pPr>
        <w:jc w:val="both"/>
        <w:rPr>
          <w:rFonts w:ascii="Arial" w:hAnsi="Arial" w:cs="Arial"/>
          <w:bCs/>
        </w:rPr>
      </w:pPr>
      <w:bookmarkStart w:id="0" w:name="OLE_LINK1"/>
    </w:p>
    <w:p w:rsidR="008C2AF4" w:rsidRPr="008C2AF4" w:rsidRDefault="008C2AF4" w:rsidP="00B96AE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C2AF4">
        <w:rPr>
          <w:rFonts w:ascii="Arial" w:hAnsi="Arial" w:cs="Arial"/>
          <w:b/>
          <w:bCs/>
          <w:sz w:val="24"/>
          <w:szCs w:val="24"/>
        </w:rPr>
        <w:t>VENTAS A PLAZOS</w:t>
      </w:r>
    </w:p>
    <w:p w:rsidR="008C2AF4" w:rsidRDefault="008C2AF4" w:rsidP="00B96AE9">
      <w:pPr>
        <w:jc w:val="both"/>
        <w:rPr>
          <w:rFonts w:ascii="Arial" w:hAnsi="Arial" w:cs="Arial"/>
          <w:bCs/>
        </w:rPr>
      </w:pPr>
    </w:p>
    <w:p w:rsidR="00E25922" w:rsidRPr="00B96AE9" w:rsidRDefault="00B96AE9" w:rsidP="00B96AE9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B96AE9">
        <w:rPr>
          <w:rFonts w:ascii="Arial" w:hAnsi="Arial" w:cs="Arial"/>
          <w:bCs/>
        </w:rPr>
        <w:t>Defina que es son ventas a plazos</w:t>
      </w:r>
    </w:p>
    <w:p w:rsidR="00E25922" w:rsidRPr="00C77C07" w:rsidRDefault="00E25922" w:rsidP="00C77C07">
      <w:pPr>
        <w:jc w:val="both"/>
        <w:rPr>
          <w:rFonts w:ascii="Arial" w:hAnsi="Arial" w:cs="Arial"/>
        </w:rPr>
      </w:pPr>
    </w:p>
    <w:p w:rsidR="00E25922" w:rsidRPr="00B96AE9" w:rsidRDefault="00B96AE9" w:rsidP="00B96AE9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Quienes </w:t>
      </w:r>
      <w:r w:rsidR="00E25922" w:rsidRPr="00B96AE9">
        <w:rPr>
          <w:rFonts w:ascii="Arial" w:hAnsi="Arial" w:cs="Arial"/>
        </w:rPr>
        <w:t>Intervienen en esta transacción:</w:t>
      </w:r>
    </w:p>
    <w:p w:rsidR="00B96AE9" w:rsidRDefault="00B96AE9" w:rsidP="00C77C07">
      <w:pPr>
        <w:jc w:val="both"/>
        <w:rPr>
          <w:rFonts w:ascii="Arial" w:hAnsi="Arial" w:cs="Arial"/>
        </w:rPr>
      </w:pPr>
    </w:p>
    <w:p w:rsidR="00E25922" w:rsidRDefault="009D4070" w:rsidP="00B96AE9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cuánto tiempo se extiende los con</w:t>
      </w:r>
      <w:r w:rsidR="00E25922" w:rsidRPr="00B96AE9">
        <w:rPr>
          <w:rFonts w:ascii="Arial" w:hAnsi="Arial" w:cs="Arial"/>
        </w:rPr>
        <w:t xml:space="preserve">tratos de ventas a </w:t>
      </w:r>
      <w:r w:rsidRPr="00B96AE9">
        <w:rPr>
          <w:rFonts w:ascii="Arial" w:hAnsi="Arial" w:cs="Arial"/>
        </w:rPr>
        <w:t>plazos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</w:p>
    <w:p w:rsidR="009D4070" w:rsidRPr="009D4070" w:rsidRDefault="009D4070" w:rsidP="009D4070">
      <w:pPr>
        <w:pStyle w:val="Prrafodelista"/>
        <w:rPr>
          <w:rFonts w:ascii="Arial" w:hAnsi="Arial" w:cs="Arial"/>
        </w:rPr>
      </w:pPr>
    </w:p>
    <w:p w:rsidR="009D4070" w:rsidRDefault="009D4070" w:rsidP="009D4070">
      <w:pPr>
        <w:pStyle w:val="Prrafodelista"/>
        <w:jc w:val="both"/>
        <w:rPr>
          <w:rFonts w:ascii="Arial" w:hAnsi="Arial" w:cs="Arial"/>
        </w:rPr>
      </w:pPr>
    </w:p>
    <w:p w:rsidR="0004550F" w:rsidRDefault="00EE283C" w:rsidP="0004550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Cuál</w:t>
      </w:r>
      <w:r w:rsidR="0004550F">
        <w:rPr>
          <w:rFonts w:ascii="Arial" w:hAnsi="Arial" w:cs="Arial"/>
        </w:rPr>
        <w:t xml:space="preserve"> es la característica principal en el aspecto  contable en el sistema de venta a plazos.</w:t>
      </w:r>
      <w:r w:rsidR="0004550F" w:rsidRPr="00C77C07">
        <w:rPr>
          <w:rFonts w:ascii="Arial" w:hAnsi="Arial" w:cs="Arial"/>
        </w:rPr>
        <w:t xml:space="preserve"> </w:t>
      </w:r>
    </w:p>
    <w:p w:rsidR="0004550F" w:rsidRPr="0004550F" w:rsidRDefault="0004550F" w:rsidP="0004550F">
      <w:pPr>
        <w:pStyle w:val="Prrafodelista"/>
        <w:rPr>
          <w:rFonts w:ascii="Arial" w:hAnsi="Arial" w:cs="Arial"/>
        </w:rPr>
      </w:pPr>
    </w:p>
    <w:p w:rsidR="00E25922" w:rsidRPr="00C77C07" w:rsidRDefault="00D20AB7" w:rsidP="0004550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Defina de acuerdo con las siguientes  características la</w:t>
      </w:r>
      <w:r w:rsidR="00E25922" w:rsidRPr="00C77C07">
        <w:rPr>
          <w:rFonts w:ascii="Arial" w:hAnsi="Arial" w:cs="Arial"/>
        </w:rPr>
        <w:t xml:space="preserve"> venta a plazos:</w:t>
      </w:r>
    </w:p>
    <w:p w:rsidR="00E25922" w:rsidRDefault="00E25922" w:rsidP="00C77C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77C07">
        <w:rPr>
          <w:rFonts w:ascii="Arial" w:hAnsi="Arial" w:cs="Arial"/>
        </w:rPr>
        <w:t>La mayor incertidumbre que tiene</w:t>
      </w:r>
      <w:r w:rsidR="00D20AB7">
        <w:rPr>
          <w:rFonts w:ascii="Arial" w:hAnsi="Arial" w:cs="Arial"/>
        </w:rPr>
        <w:t>n los cobros de ventas a plazos:</w:t>
      </w:r>
    </w:p>
    <w:p w:rsidR="000A6D56" w:rsidRPr="00C77C07" w:rsidRDefault="000A6D56" w:rsidP="000A6D56">
      <w:pPr>
        <w:ind w:left="720"/>
        <w:jc w:val="both"/>
        <w:rPr>
          <w:rFonts w:ascii="Arial" w:hAnsi="Arial" w:cs="Arial"/>
        </w:rPr>
      </w:pPr>
    </w:p>
    <w:p w:rsidR="00E25922" w:rsidRDefault="00E25922" w:rsidP="00C77C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77C07">
        <w:rPr>
          <w:rFonts w:ascii="Arial" w:hAnsi="Arial" w:cs="Arial"/>
        </w:rPr>
        <w:t>la situa</w:t>
      </w:r>
      <w:r w:rsidR="00D20AB7">
        <w:rPr>
          <w:rFonts w:ascii="Arial" w:hAnsi="Arial" w:cs="Arial"/>
        </w:rPr>
        <w:t>ción financiera de los clientes:</w:t>
      </w:r>
    </w:p>
    <w:p w:rsidR="000A6D56" w:rsidRPr="00C77C07" w:rsidRDefault="000A6D56" w:rsidP="000A6D56">
      <w:pPr>
        <w:ind w:left="720"/>
        <w:jc w:val="both"/>
        <w:rPr>
          <w:rFonts w:ascii="Arial" w:hAnsi="Arial" w:cs="Arial"/>
        </w:rPr>
      </w:pPr>
    </w:p>
    <w:p w:rsidR="00E25922" w:rsidRDefault="00E25922" w:rsidP="00C77C0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77C07">
        <w:rPr>
          <w:rFonts w:ascii="Arial" w:hAnsi="Arial" w:cs="Arial"/>
        </w:rPr>
        <w:t>el valor de los productos a recuperar (que pueden disminuir de precio)</w:t>
      </w:r>
      <w:r w:rsidR="00D20AB7">
        <w:rPr>
          <w:rFonts w:ascii="Arial" w:hAnsi="Arial" w:cs="Arial"/>
        </w:rPr>
        <w:t>:</w:t>
      </w:r>
    </w:p>
    <w:p w:rsidR="000A6D56" w:rsidRPr="00C77C07" w:rsidRDefault="000A6D56" w:rsidP="000A6D56">
      <w:pPr>
        <w:ind w:left="720"/>
        <w:jc w:val="both"/>
        <w:rPr>
          <w:rFonts w:ascii="Arial" w:hAnsi="Arial" w:cs="Arial"/>
        </w:rPr>
      </w:pPr>
    </w:p>
    <w:p w:rsidR="00E25922" w:rsidRDefault="00D20AB7" w:rsidP="00C77C0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conveni</w:t>
      </w:r>
      <w:r w:rsidR="00E25922" w:rsidRPr="00C77C07">
        <w:rPr>
          <w:rFonts w:ascii="Arial" w:hAnsi="Arial" w:cs="Arial"/>
        </w:rPr>
        <w:t xml:space="preserve">encia de establecer una adecuada </w:t>
      </w:r>
      <w:r w:rsidR="00373911" w:rsidRPr="00C77C07">
        <w:rPr>
          <w:rFonts w:ascii="Arial" w:hAnsi="Arial" w:cs="Arial"/>
        </w:rPr>
        <w:t>correlación</w:t>
      </w:r>
      <w:r w:rsidR="00E25922" w:rsidRPr="00C77C07">
        <w:rPr>
          <w:rFonts w:ascii="Arial" w:hAnsi="Arial" w:cs="Arial"/>
        </w:rPr>
        <w:t xml:space="preserve"> en la periodificacion de ingresos y gastos.</w:t>
      </w:r>
      <w:r w:rsidR="00373911">
        <w:rPr>
          <w:rFonts w:ascii="Arial" w:hAnsi="Arial" w:cs="Arial"/>
        </w:rPr>
        <w:t xml:space="preserve"> (ver decreto 2649 Principio de asociación).</w:t>
      </w:r>
    </w:p>
    <w:p w:rsidR="00373911" w:rsidRPr="00C77C07" w:rsidRDefault="00373911" w:rsidP="00373911">
      <w:pPr>
        <w:ind w:left="720"/>
        <w:jc w:val="both"/>
        <w:rPr>
          <w:rFonts w:ascii="Arial" w:hAnsi="Arial" w:cs="Arial"/>
        </w:rPr>
      </w:pPr>
    </w:p>
    <w:p w:rsidR="00E25922" w:rsidRPr="00373911" w:rsidRDefault="00E25922" w:rsidP="00365E50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73911">
        <w:rPr>
          <w:rFonts w:ascii="Arial" w:hAnsi="Arial" w:cs="Arial"/>
          <w:b/>
          <w:bCs/>
        </w:rPr>
        <w:t>METODOS DE CONTABILIZACION</w:t>
      </w:r>
    </w:p>
    <w:p w:rsidR="00E25922" w:rsidRPr="00C77C07" w:rsidRDefault="00E25922" w:rsidP="00365E50">
      <w:pPr>
        <w:ind w:left="360"/>
        <w:jc w:val="both"/>
        <w:rPr>
          <w:rFonts w:ascii="Arial" w:hAnsi="Arial" w:cs="Arial"/>
        </w:rPr>
      </w:pPr>
      <w:r w:rsidRPr="00C77C07">
        <w:rPr>
          <w:rFonts w:ascii="Arial" w:hAnsi="Arial" w:cs="Arial"/>
        </w:rPr>
        <w:t xml:space="preserve">Para el registro delas ventas a plazo existen dos </w:t>
      </w:r>
      <w:r w:rsidR="00373911" w:rsidRPr="00C77C07">
        <w:rPr>
          <w:rFonts w:ascii="Arial" w:hAnsi="Arial" w:cs="Arial"/>
        </w:rPr>
        <w:t>métodos</w:t>
      </w:r>
      <w:r w:rsidRPr="00C77C07">
        <w:rPr>
          <w:rFonts w:ascii="Arial" w:hAnsi="Arial" w:cs="Arial"/>
        </w:rPr>
        <w:t xml:space="preserve">, tradicionalmente </w:t>
      </w:r>
      <w:r w:rsidR="00373911" w:rsidRPr="00C77C07">
        <w:rPr>
          <w:rFonts w:ascii="Arial" w:hAnsi="Arial" w:cs="Arial"/>
        </w:rPr>
        <w:t>denominados</w:t>
      </w:r>
      <w:r w:rsidRPr="00C77C07">
        <w:rPr>
          <w:rFonts w:ascii="Arial" w:hAnsi="Arial" w:cs="Arial"/>
        </w:rPr>
        <w:t>:</w:t>
      </w:r>
    </w:p>
    <w:p w:rsidR="00E25922" w:rsidRPr="00C77C07" w:rsidRDefault="00373911" w:rsidP="00C77C0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77C07">
        <w:rPr>
          <w:rFonts w:ascii="Arial" w:hAnsi="Arial" w:cs="Arial"/>
        </w:rPr>
        <w:t>Método</w:t>
      </w:r>
      <w:r w:rsidR="00E25922" w:rsidRPr="00C77C07">
        <w:rPr>
          <w:rFonts w:ascii="Arial" w:hAnsi="Arial" w:cs="Arial"/>
        </w:rPr>
        <w:t xml:space="preserve"> de Importe Bruto; y</w:t>
      </w:r>
    </w:p>
    <w:p w:rsidR="00E25922" w:rsidRPr="00C77C07" w:rsidRDefault="00373911" w:rsidP="00C77C0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77C07">
        <w:rPr>
          <w:rFonts w:ascii="Arial" w:hAnsi="Arial" w:cs="Arial"/>
        </w:rPr>
        <w:t>Método</w:t>
      </w:r>
      <w:r w:rsidR="00E25922" w:rsidRPr="00C77C07">
        <w:rPr>
          <w:rFonts w:ascii="Arial" w:hAnsi="Arial" w:cs="Arial"/>
        </w:rPr>
        <w:t xml:space="preserve"> de Importe Neto.</w:t>
      </w:r>
    </w:p>
    <w:p w:rsidR="00D94F81" w:rsidRDefault="00373911" w:rsidP="00C77C07">
      <w:pPr>
        <w:jc w:val="both"/>
        <w:rPr>
          <w:rFonts w:ascii="Arial" w:hAnsi="Arial" w:cs="Arial"/>
          <w:bCs/>
        </w:rPr>
      </w:pPr>
      <w:r w:rsidRPr="00D94F81">
        <w:rPr>
          <w:rFonts w:ascii="Arial" w:hAnsi="Arial" w:cs="Arial"/>
          <w:bCs/>
        </w:rPr>
        <w:lastRenderedPageBreak/>
        <w:t xml:space="preserve">En que consiste el método del Importe </w:t>
      </w:r>
      <w:r w:rsidR="000A6D56" w:rsidRPr="00D94F81">
        <w:rPr>
          <w:rFonts w:ascii="Arial" w:hAnsi="Arial" w:cs="Arial"/>
          <w:bCs/>
        </w:rPr>
        <w:t>bruto</w:t>
      </w:r>
      <w:proofErr w:type="gramStart"/>
      <w:r w:rsidR="000A6D56" w:rsidRPr="00D94F81">
        <w:rPr>
          <w:rFonts w:ascii="Arial" w:hAnsi="Arial" w:cs="Arial"/>
          <w:bCs/>
        </w:rPr>
        <w:t>?</w:t>
      </w:r>
      <w:proofErr w:type="gramEnd"/>
    </w:p>
    <w:p w:rsidR="000A6D56" w:rsidRDefault="000A6D56" w:rsidP="00C77C07">
      <w:pPr>
        <w:jc w:val="both"/>
        <w:rPr>
          <w:rFonts w:ascii="Arial" w:hAnsi="Arial" w:cs="Arial"/>
          <w:bCs/>
        </w:rPr>
      </w:pPr>
    </w:p>
    <w:p w:rsidR="00365E50" w:rsidRDefault="00365E50" w:rsidP="00C77C07">
      <w:pPr>
        <w:jc w:val="both"/>
        <w:rPr>
          <w:rFonts w:ascii="Arial" w:hAnsi="Arial" w:cs="Arial"/>
          <w:bCs/>
        </w:rPr>
      </w:pPr>
      <w:r w:rsidRPr="00D94F81">
        <w:rPr>
          <w:rFonts w:ascii="Arial" w:hAnsi="Arial" w:cs="Arial"/>
          <w:bCs/>
        </w:rPr>
        <w:t xml:space="preserve">En que consiste el método del Importe </w:t>
      </w:r>
      <w:r w:rsidRPr="00D94F81">
        <w:rPr>
          <w:rFonts w:ascii="Arial" w:hAnsi="Arial" w:cs="Arial"/>
          <w:bCs/>
        </w:rPr>
        <w:t>Neto</w:t>
      </w:r>
      <w:proofErr w:type="gramStart"/>
      <w:r w:rsidRPr="00D94F81">
        <w:rPr>
          <w:rFonts w:ascii="Arial" w:hAnsi="Arial" w:cs="Arial"/>
          <w:bCs/>
        </w:rPr>
        <w:t>?</w:t>
      </w:r>
      <w:proofErr w:type="gramEnd"/>
    </w:p>
    <w:p w:rsidR="00D94F81" w:rsidRPr="00D94F81" w:rsidRDefault="00D94F81" w:rsidP="00C77C07">
      <w:pPr>
        <w:jc w:val="both"/>
        <w:rPr>
          <w:rFonts w:ascii="Arial" w:hAnsi="Arial" w:cs="Arial"/>
          <w:bCs/>
        </w:rPr>
      </w:pPr>
    </w:p>
    <w:p w:rsidR="00E25922" w:rsidRDefault="00D94F81" w:rsidP="00D94F81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que consiste el </w:t>
      </w:r>
      <w:r w:rsidR="005851BD">
        <w:rPr>
          <w:rFonts w:ascii="Arial" w:hAnsi="Arial" w:cs="Arial"/>
        </w:rPr>
        <w:t>método</w:t>
      </w:r>
      <w:r>
        <w:rPr>
          <w:rFonts w:ascii="Arial" w:hAnsi="Arial" w:cs="Arial"/>
        </w:rPr>
        <w:t xml:space="preserve"> de ventas a plazos:</w:t>
      </w:r>
    </w:p>
    <w:p w:rsidR="003415D3" w:rsidRDefault="003415D3" w:rsidP="003415D3">
      <w:pPr>
        <w:pStyle w:val="Prrafodelista"/>
        <w:ind w:left="360"/>
        <w:jc w:val="both"/>
        <w:rPr>
          <w:rFonts w:ascii="Arial" w:hAnsi="Arial" w:cs="Arial"/>
        </w:rPr>
      </w:pPr>
    </w:p>
    <w:p w:rsidR="005851BD" w:rsidRPr="00D94F81" w:rsidRDefault="005851BD" w:rsidP="005851BD">
      <w:pPr>
        <w:pStyle w:val="Prrafodelista"/>
        <w:ind w:left="360"/>
        <w:jc w:val="both"/>
        <w:rPr>
          <w:rFonts w:ascii="Arial" w:hAnsi="Arial" w:cs="Arial"/>
        </w:rPr>
      </w:pPr>
    </w:p>
    <w:p w:rsidR="00D94B8A" w:rsidRPr="00F23D5A" w:rsidRDefault="006407C3" w:rsidP="00D94B8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F23D5A">
        <w:rPr>
          <w:rFonts w:ascii="Arial" w:hAnsi="Arial" w:cs="Arial"/>
          <w:bCs/>
        </w:rPr>
        <w:t>Cuál</w:t>
      </w:r>
      <w:r w:rsidR="00D94B8A" w:rsidRPr="00F23D5A">
        <w:rPr>
          <w:rFonts w:ascii="Arial" w:hAnsi="Arial" w:cs="Arial"/>
          <w:bCs/>
        </w:rPr>
        <w:t xml:space="preserve"> es el </w:t>
      </w:r>
      <w:r w:rsidRPr="00F23D5A">
        <w:rPr>
          <w:rFonts w:ascii="Arial" w:hAnsi="Arial" w:cs="Arial"/>
          <w:bCs/>
        </w:rPr>
        <w:t>método</w:t>
      </w:r>
      <w:r w:rsidR="00D94B8A" w:rsidRPr="00F23D5A">
        <w:rPr>
          <w:rFonts w:ascii="Arial" w:hAnsi="Arial" w:cs="Arial"/>
          <w:bCs/>
        </w:rPr>
        <w:t xml:space="preserve"> </w:t>
      </w:r>
      <w:r w:rsidRPr="00F23D5A">
        <w:rPr>
          <w:rFonts w:ascii="Arial" w:hAnsi="Arial" w:cs="Arial"/>
          <w:bCs/>
        </w:rPr>
        <w:t>aceptado</w:t>
      </w:r>
      <w:r w:rsidR="00D94B8A" w:rsidRPr="00F23D5A">
        <w:rPr>
          <w:rFonts w:ascii="Arial" w:hAnsi="Arial" w:cs="Arial"/>
          <w:bCs/>
        </w:rPr>
        <w:t xml:space="preserve"> por las normas tributarias</w:t>
      </w:r>
      <w:proofErr w:type="gramStart"/>
      <w:r w:rsidR="00D94B8A" w:rsidRPr="00F23D5A">
        <w:rPr>
          <w:rFonts w:ascii="Arial" w:hAnsi="Arial" w:cs="Arial"/>
          <w:bCs/>
        </w:rPr>
        <w:t>?</w:t>
      </w:r>
      <w:proofErr w:type="gramEnd"/>
    </w:p>
    <w:p w:rsidR="00D94B8A" w:rsidRDefault="00D94B8A" w:rsidP="00D94B8A">
      <w:pPr>
        <w:pStyle w:val="Prrafodelista"/>
        <w:jc w:val="both"/>
        <w:rPr>
          <w:rFonts w:ascii="Arial" w:hAnsi="Arial" w:cs="Arial"/>
          <w:b/>
          <w:bCs/>
        </w:rPr>
      </w:pPr>
    </w:p>
    <w:p w:rsidR="00D94B8A" w:rsidRPr="00D94B8A" w:rsidRDefault="00D94B8A" w:rsidP="00D94B8A">
      <w:pPr>
        <w:pStyle w:val="Prrafodelista"/>
        <w:jc w:val="both"/>
        <w:rPr>
          <w:rFonts w:ascii="Arial" w:hAnsi="Arial" w:cs="Arial"/>
        </w:rPr>
      </w:pPr>
    </w:p>
    <w:p w:rsidR="00B369CA" w:rsidRPr="00F23D5A" w:rsidRDefault="00B369CA" w:rsidP="00B369C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B369CA">
        <w:rPr>
          <w:rFonts w:ascii="Arial" w:hAnsi="Arial" w:cs="Arial"/>
        </w:rPr>
        <w:t xml:space="preserve"> </w:t>
      </w:r>
      <w:r w:rsidRPr="00F23D5A">
        <w:rPr>
          <w:rFonts w:ascii="Arial" w:hAnsi="Arial" w:cs="Arial"/>
        </w:rPr>
        <w:t xml:space="preserve">Que se requiere para tener </w:t>
      </w:r>
      <w:r w:rsidR="00E25922" w:rsidRPr="00F23D5A">
        <w:rPr>
          <w:rFonts w:ascii="Arial" w:hAnsi="Arial" w:cs="Arial"/>
        </w:rPr>
        <w:t xml:space="preserve">un buen control del </w:t>
      </w:r>
      <w:r w:rsidR="006407C3" w:rsidRPr="00F23D5A">
        <w:rPr>
          <w:rFonts w:ascii="Arial" w:hAnsi="Arial" w:cs="Arial"/>
        </w:rPr>
        <w:t>costo</w:t>
      </w:r>
      <w:r w:rsidR="00365283" w:rsidRPr="00F23D5A">
        <w:rPr>
          <w:rFonts w:ascii="Arial" w:hAnsi="Arial" w:cs="Arial"/>
        </w:rPr>
        <w:t xml:space="preserve"> en las ventas a plazos</w:t>
      </w:r>
      <w:r w:rsidR="006407C3" w:rsidRPr="00F23D5A">
        <w:rPr>
          <w:rFonts w:ascii="Arial" w:hAnsi="Arial" w:cs="Arial"/>
        </w:rPr>
        <w:t>?</w:t>
      </w:r>
    </w:p>
    <w:p w:rsidR="00B369CA" w:rsidRDefault="00B369CA" w:rsidP="00B369CA">
      <w:pPr>
        <w:pStyle w:val="Prrafodelista"/>
        <w:jc w:val="both"/>
        <w:rPr>
          <w:rFonts w:ascii="Arial" w:hAnsi="Arial" w:cs="Arial"/>
        </w:rPr>
      </w:pPr>
    </w:p>
    <w:p w:rsidR="00E25922" w:rsidRPr="00C77C07" w:rsidRDefault="00E25922" w:rsidP="00753DDC">
      <w:pPr>
        <w:pStyle w:val="Prrafodelista"/>
        <w:jc w:val="both"/>
        <w:rPr>
          <w:rFonts w:ascii="Arial" w:hAnsi="Arial" w:cs="Arial"/>
        </w:rPr>
      </w:pPr>
    </w:p>
    <w:p w:rsidR="003052CC" w:rsidRPr="000A6D56" w:rsidRDefault="002F4B55" w:rsidP="003052C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F23D5A">
        <w:rPr>
          <w:rFonts w:ascii="Arial" w:hAnsi="Arial" w:cs="Arial"/>
          <w:bCs/>
        </w:rPr>
        <w:t xml:space="preserve">Como el comerciante calcula la cuota mensual de un </w:t>
      </w:r>
      <w:proofErr w:type="spellStart"/>
      <w:r w:rsidRPr="00F23D5A">
        <w:rPr>
          <w:rFonts w:ascii="Arial" w:hAnsi="Arial" w:cs="Arial"/>
          <w:bCs/>
        </w:rPr>
        <w:t>articulo</w:t>
      </w:r>
      <w:bookmarkStart w:id="1" w:name="_ftn2"/>
      <w:proofErr w:type="spellEnd"/>
      <w:r w:rsidR="000A6D56">
        <w:rPr>
          <w:rFonts w:ascii="Arial" w:hAnsi="Arial" w:cs="Arial"/>
          <w:bCs/>
        </w:rPr>
        <w:t>:</w:t>
      </w:r>
    </w:p>
    <w:p w:rsidR="000A6D56" w:rsidRPr="00F23D5A" w:rsidRDefault="000A6D56" w:rsidP="000A6D56">
      <w:pPr>
        <w:pStyle w:val="Prrafodelista"/>
        <w:ind w:left="360"/>
        <w:jc w:val="both"/>
        <w:rPr>
          <w:rFonts w:ascii="Arial" w:hAnsi="Arial" w:cs="Arial"/>
        </w:rPr>
      </w:pPr>
    </w:p>
    <w:p w:rsidR="003052CC" w:rsidRPr="003052CC" w:rsidRDefault="003052CC" w:rsidP="003052CC">
      <w:pPr>
        <w:pStyle w:val="Prrafodelista"/>
        <w:ind w:left="360"/>
        <w:jc w:val="both"/>
        <w:rPr>
          <w:rFonts w:ascii="Arial" w:hAnsi="Arial" w:cs="Arial"/>
        </w:rPr>
      </w:pPr>
    </w:p>
    <w:p w:rsidR="00AA0BE7" w:rsidRDefault="003052CC" w:rsidP="00AA0BE7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3D5A">
        <w:rPr>
          <w:rFonts w:ascii="Arial" w:hAnsi="Arial" w:cs="Arial"/>
        </w:rPr>
        <w:t>Cuáles</w:t>
      </w:r>
      <w:r>
        <w:rPr>
          <w:rFonts w:ascii="Arial" w:hAnsi="Arial" w:cs="Arial"/>
        </w:rPr>
        <w:t xml:space="preserve"> son las </w:t>
      </w:r>
      <w:bookmarkEnd w:id="1"/>
      <w:r w:rsidR="00E25922" w:rsidRPr="00C77C07">
        <w:rPr>
          <w:rFonts w:ascii="Arial" w:hAnsi="Arial" w:cs="Arial"/>
        </w:rPr>
        <w:t xml:space="preserve">“Cláusulas contractuales obligatorias. </w:t>
      </w:r>
      <w:r>
        <w:rPr>
          <w:rFonts w:ascii="Arial" w:hAnsi="Arial" w:cs="Arial"/>
        </w:rPr>
        <w:t xml:space="preserve"> De los contratos de ventas a </w:t>
      </w:r>
      <w:proofErr w:type="gramStart"/>
      <w:r>
        <w:rPr>
          <w:rFonts w:ascii="Arial" w:hAnsi="Arial" w:cs="Arial"/>
        </w:rPr>
        <w:t>plazos ?</w:t>
      </w:r>
      <w:proofErr w:type="gramEnd"/>
    </w:p>
    <w:p w:rsidR="000A6D56" w:rsidRPr="000A6D56" w:rsidRDefault="000A6D56" w:rsidP="000A6D56">
      <w:pPr>
        <w:pStyle w:val="Prrafodelista"/>
        <w:rPr>
          <w:rFonts w:ascii="Arial" w:hAnsi="Arial" w:cs="Arial"/>
        </w:rPr>
      </w:pPr>
    </w:p>
    <w:p w:rsidR="000A6D56" w:rsidRDefault="000A6D56" w:rsidP="000A6D56">
      <w:pPr>
        <w:pStyle w:val="Prrafodelista"/>
        <w:ind w:left="360"/>
        <w:jc w:val="both"/>
        <w:rPr>
          <w:rFonts w:ascii="Arial" w:hAnsi="Arial" w:cs="Arial"/>
        </w:rPr>
      </w:pPr>
    </w:p>
    <w:p w:rsidR="00AA0BE7" w:rsidRDefault="00AA0BE7" w:rsidP="00AA0BE7">
      <w:pPr>
        <w:pStyle w:val="Prrafodelista"/>
        <w:rPr>
          <w:rFonts w:ascii="Arial" w:hAnsi="Arial" w:cs="Arial"/>
        </w:rPr>
      </w:pPr>
    </w:p>
    <w:p w:rsidR="000A6D56" w:rsidRPr="00AA0BE7" w:rsidRDefault="000A6D56" w:rsidP="00AA0BE7">
      <w:pPr>
        <w:pStyle w:val="Prrafodelista"/>
        <w:rPr>
          <w:rFonts w:ascii="Arial" w:hAnsi="Arial" w:cs="Arial"/>
        </w:rPr>
      </w:pPr>
    </w:p>
    <w:p w:rsidR="00F23D5A" w:rsidRDefault="00AA0BE7" w:rsidP="00F23D5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AA0BE7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>se realiza un contrato para</w:t>
      </w:r>
      <w:r w:rsidR="00E25922" w:rsidRPr="00AA0BE7">
        <w:rPr>
          <w:rFonts w:ascii="Arial" w:hAnsi="Arial" w:cs="Arial"/>
        </w:rPr>
        <w:t xml:space="preserve"> la venta de bienes y prestación de servicios mediante sistemas de financiación, </w:t>
      </w:r>
      <w:r>
        <w:rPr>
          <w:rFonts w:ascii="Arial" w:hAnsi="Arial" w:cs="Arial"/>
        </w:rPr>
        <w:t xml:space="preserve">es posible retractarse del mismo, </w:t>
      </w:r>
      <w:r w:rsidR="00E25922" w:rsidRPr="00AA0BE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 w:rsidR="00F23D5A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casos se </w:t>
      </w:r>
      <w:r w:rsidR="00F23D5A">
        <w:rPr>
          <w:rFonts w:ascii="Arial" w:hAnsi="Arial" w:cs="Arial"/>
        </w:rPr>
        <w:t>presenta,</w:t>
      </w:r>
      <w:r>
        <w:rPr>
          <w:rFonts w:ascii="Arial" w:hAnsi="Arial" w:cs="Arial"/>
        </w:rPr>
        <w:t xml:space="preserve"> </w:t>
      </w:r>
      <w:r w:rsidR="00F23D5A">
        <w:rPr>
          <w:rFonts w:ascii="Arial" w:hAnsi="Arial" w:cs="Arial"/>
        </w:rPr>
        <w:t>cuánto</w:t>
      </w:r>
      <w:r>
        <w:rPr>
          <w:rFonts w:ascii="Arial" w:hAnsi="Arial" w:cs="Arial"/>
        </w:rPr>
        <w:t xml:space="preserve"> tiempo se tiene para retractarse</w:t>
      </w:r>
      <w:proofErr w:type="gramStart"/>
      <w:r>
        <w:rPr>
          <w:rFonts w:ascii="Arial" w:hAnsi="Arial" w:cs="Arial"/>
        </w:rPr>
        <w:t>?</w:t>
      </w:r>
      <w:proofErr w:type="gramEnd"/>
    </w:p>
    <w:p w:rsidR="000A6D56" w:rsidRDefault="000A6D56" w:rsidP="000A6D56">
      <w:pPr>
        <w:pStyle w:val="Prrafodelista"/>
        <w:ind w:left="360"/>
        <w:jc w:val="both"/>
        <w:rPr>
          <w:rFonts w:ascii="Arial" w:hAnsi="Arial" w:cs="Arial"/>
        </w:rPr>
      </w:pPr>
    </w:p>
    <w:p w:rsidR="00F23D5A" w:rsidRPr="00F23D5A" w:rsidRDefault="00F23D5A" w:rsidP="00F23D5A">
      <w:pPr>
        <w:pStyle w:val="Prrafodelista"/>
        <w:rPr>
          <w:rFonts w:ascii="Arial" w:hAnsi="Arial" w:cs="Arial"/>
        </w:rPr>
      </w:pPr>
    </w:p>
    <w:p w:rsidR="00E96E38" w:rsidRDefault="00F23D5A" w:rsidP="00F23D5A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 caso de retractarse cuales son las posibles soluciones u obligaciones para la resolución del </w:t>
      </w:r>
      <w:bookmarkEnd w:id="0"/>
      <w:r>
        <w:rPr>
          <w:rFonts w:ascii="Arial" w:hAnsi="Arial" w:cs="Arial"/>
        </w:rPr>
        <w:t>contrato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</w:p>
    <w:p w:rsidR="003415D3" w:rsidRDefault="003415D3" w:rsidP="003415D3">
      <w:pPr>
        <w:pStyle w:val="Prrafodelista"/>
        <w:rPr>
          <w:rFonts w:ascii="Arial" w:hAnsi="Arial" w:cs="Arial"/>
        </w:rPr>
      </w:pPr>
    </w:p>
    <w:p w:rsidR="000A6D56" w:rsidRPr="003415D3" w:rsidRDefault="000A6D56" w:rsidP="003415D3">
      <w:pPr>
        <w:pStyle w:val="Prrafodelista"/>
        <w:rPr>
          <w:rFonts w:ascii="Arial" w:hAnsi="Arial" w:cs="Arial"/>
        </w:rPr>
      </w:pPr>
    </w:p>
    <w:p w:rsidR="003415D3" w:rsidRDefault="003415D3" w:rsidP="003415D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es la contabilización de una venta tradicional: si compro un equipo de sonido por valor de $550.000 mil pesos pagándolo en efectivo y a crédito. ( cuentas t) </w:t>
      </w:r>
    </w:p>
    <w:p w:rsidR="003415D3" w:rsidRPr="00C77C07" w:rsidRDefault="003415D3" w:rsidP="003415D3">
      <w:pPr>
        <w:pStyle w:val="Prrafodelista"/>
        <w:ind w:left="360"/>
        <w:jc w:val="both"/>
        <w:rPr>
          <w:rFonts w:ascii="Arial" w:hAnsi="Arial" w:cs="Arial"/>
        </w:rPr>
      </w:pPr>
      <w:bookmarkStart w:id="2" w:name="_GoBack"/>
      <w:bookmarkEnd w:id="2"/>
    </w:p>
    <w:sectPr w:rsidR="003415D3" w:rsidRPr="00C77C0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07" w:rsidRDefault="00C77C07" w:rsidP="00C77C07">
      <w:pPr>
        <w:spacing w:after="0" w:line="240" w:lineRule="auto"/>
      </w:pPr>
      <w:r>
        <w:separator/>
      </w:r>
    </w:p>
  </w:endnote>
  <w:endnote w:type="continuationSeparator" w:id="0">
    <w:p w:rsidR="00C77C07" w:rsidRDefault="00C77C07" w:rsidP="00C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07" w:rsidRDefault="00C77C07" w:rsidP="00C77C07">
      <w:pPr>
        <w:spacing w:after="0" w:line="240" w:lineRule="auto"/>
      </w:pPr>
      <w:r>
        <w:separator/>
      </w:r>
    </w:p>
  </w:footnote>
  <w:footnote w:type="continuationSeparator" w:id="0">
    <w:p w:rsidR="00C77C07" w:rsidRDefault="00C77C07" w:rsidP="00C7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07" w:rsidRDefault="00C77C07" w:rsidP="00C77C07">
    <w:pPr>
      <w:pStyle w:val="Encabezado"/>
      <w:spacing w:line="0" w:lineRule="atLeast"/>
      <w:contextualSpacing/>
      <w:rPr>
        <w:lang w:val="es-ES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-177165</wp:posOffset>
          </wp:positionV>
          <wp:extent cx="1719580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C07" w:rsidRPr="00816B1C" w:rsidRDefault="00C77C07" w:rsidP="00C77C07">
    <w:pPr>
      <w:pStyle w:val="Encabezado"/>
      <w:spacing w:line="0" w:lineRule="atLeast"/>
      <w:contextualSpacing/>
      <w:jc w:val="right"/>
      <w:rPr>
        <w:rFonts w:ascii="Segoe UI Light" w:hAnsi="Segoe UI Light"/>
        <w:b/>
        <w:sz w:val="18"/>
        <w:szCs w:val="18"/>
        <w:lang w:val="es-ES"/>
      </w:rPr>
    </w:pPr>
    <w:r w:rsidRPr="00816B1C">
      <w:rPr>
        <w:rFonts w:ascii="Segoe UI Light" w:hAnsi="Segoe UI Light"/>
        <w:b/>
        <w:sz w:val="18"/>
        <w:szCs w:val="18"/>
        <w:lang w:val="es-ES"/>
      </w:rPr>
      <w:t xml:space="preserve">Docente: PEDRO FRANCISCO CASSETTA </w:t>
    </w:r>
  </w:p>
  <w:p w:rsidR="00C77C07" w:rsidRPr="00816B1C" w:rsidRDefault="00C77C07" w:rsidP="00C77C07">
    <w:pPr>
      <w:pStyle w:val="Encabezado"/>
      <w:spacing w:line="0" w:lineRule="atLeast"/>
      <w:contextualSpacing/>
      <w:jc w:val="right"/>
      <w:rPr>
        <w:rFonts w:ascii="Segoe UI Light" w:hAnsi="Segoe UI Light"/>
        <w:b/>
        <w:sz w:val="18"/>
        <w:szCs w:val="18"/>
        <w:lang w:val="es-ES"/>
      </w:rPr>
    </w:pPr>
    <w:r w:rsidRPr="00816B1C">
      <w:rPr>
        <w:rFonts w:ascii="Segoe UI Light" w:hAnsi="Segoe UI Light"/>
        <w:b/>
        <w:sz w:val="18"/>
        <w:szCs w:val="18"/>
        <w:lang w:val="es-ES"/>
      </w:rPr>
      <w:t xml:space="preserve">CONTADOR PÚBLICO </w:t>
    </w:r>
  </w:p>
  <w:p w:rsidR="00C77C07" w:rsidRPr="00816B1C" w:rsidRDefault="00C77C07" w:rsidP="00C77C07">
    <w:pPr>
      <w:pStyle w:val="Encabezado"/>
      <w:spacing w:line="0" w:lineRule="atLeast"/>
      <w:ind w:left="720"/>
      <w:contextualSpacing/>
      <w:jc w:val="right"/>
      <w:rPr>
        <w:rFonts w:ascii="Segoe UI Light" w:hAnsi="Segoe UI Light"/>
        <w:b/>
        <w:sz w:val="18"/>
        <w:szCs w:val="18"/>
      </w:rPr>
    </w:pPr>
    <w:proofErr w:type="spellStart"/>
    <w:r>
      <w:rPr>
        <w:rFonts w:ascii="Segoe UI Light" w:hAnsi="Segoe UI Light"/>
        <w:b/>
        <w:sz w:val="18"/>
        <w:szCs w:val="18"/>
        <w:lang w:val="es-ES"/>
      </w:rPr>
      <w:t>Dte</w:t>
    </w:r>
    <w:proofErr w:type="spellEnd"/>
    <w:r>
      <w:rPr>
        <w:rFonts w:ascii="Segoe UI Light" w:hAnsi="Segoe UI Light"/>
        <w:b/>
        <w:sz w:val="18"/>
        <w:szCs w:val="18"/>
        <w:lang w:val="es-ES"/>
      </w:rPr>
      <w:t xml:space="preserve">. </w:t>
    </w:r>
    <w:r w:rsidRPr="00816B1C">
      <w:rPr>
        <w:rFonts w:ascii="Segoe UI Light" w:hAnsi="Segoe UI Light"/>
        <w:b/>
        <w:sz w:val="18"/>
        <w:szCs w:val="18"/>
        <w:lang w:val="es-ES"/>
      </w:rPr>
      <w:t>PhD en ciencias económicas U. Habana -Cuba</w:t>
    </w:r>
  </w:p>
  <w:p w:rsidR="00C77C07" w:rsidRDefault="00C77C07" w:rsidP="00C77C07">
    <w:pPr>
      <w:pStyle w:val="Encabezado"/>
      <w:spacing w:line="0" w:lineRule="atLeast"/>
      <w:contextualSpacing/>
      <w:jc w:val="both"/>
    </w:pPr>
  </w:p>
  <w:p w:rsidR="00C77C07" w:rsidRDefault="00C77C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95B"/>
    <w:multiLevelType w:val="multilevel"/>
    <w:tmpl w:val="0BDA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23889"/>
    <w:multiLevelType w:val="multilevel"/>
    <w:tmpl w:val="592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609"/>
    <w:multiLevelType w:val="multilevel"/>
    <w:tmpl w:val="4C780E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0809"/>
    <w:multiLevelType w:val="multilevel"/>
    <w:tmpl w:val="CDCA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F7B7E"/>
    <w:multiLevelType w:val="multilevel"/>
    <w:tmpl w:val="AA366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E324E"/>
    <w:multiLevelType w:val="multilevel"/>
    <w:tmpl w:val="36582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E2E51"/>
    <w:multiLevelType w:val="hybridMultilevel"/>
    <w:tmpl w:val="590A55EA"/>
    <w:lvl w:ilvl="0" w:tplc="AF561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F1F4F"/>
    <w:multiLevelType w:val="multilevel"/>
    <w:tmpl w:val="829C0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22"/>
    <w:rsid w:val="0004550F"/>
    <w:rsid w:val="000A6D56"/>
    <w:rsid w:val="000B45BD"/>
    <w:rsid w:val="000D3956"/>
    <w:rsid w:val="001F5CD3"/>
    <w:rsid w:val="002C52BD"/>
    <w:rsid w:val="002F4B55"/>
    <w:rsid w:val="003052CC"/>
    <w:rsid w:val="003415D3"/>
    <w:rsid w:val="00365283"/>
    <w:rsid w:val="00365E50"/>
    <w:rsid w:val="00373911"/>
    <w:rsid w:val="005851BD"/>
    <w:rsid w:val="006407C3"/>
    <w:rsid w:val="00753DDC"/>
    <w:rsid w:val="008C2AF4"/>
    <w:rsid w:val="009D4070"/>
    <w:rsid w:val="00AA0BE7"/>
    <w:rsid w:val="00B369CA"/>
    <w:rsid w:val="00B96AE9"/>
    <w:rsid w:val="00C7190A"/>
    <w:rsid w:val="00C77C07"/>
    <w:rsid w:val="00D20AB7"/>
    <w:rsid w:val="00D94B8A"/>
    <w:rsid w:val="00D94F81"/>
    <w:rsid w:val="00E25922"/>
    <w:rsid w:val="00E96E38"/>
    <w:rsid w:val="00EE283C"/>
    <w:rsid w:val="00F2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9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7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07"/>
  </w:style>
  <w:style w:type="paragraph" w:styleId="Piedepgina">
    <w:name w:val="footer"/>
    <w:basedOn w:val="Normal"/>
    <w:link w:val="PiedepginaCar"/>
    <w:uiPriority w:val="99"/>
    <w:unhideWhenUsed/>
    <w:rsid w:val="00C77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07"/>
  </w:style>
  <w:style w:type="paragraph" w:styleId="Prrafodelista">
    <w:name w:val="List Paragraph"/>
    <w:basedOn w:val="Normal"/>
    <w:uiPriority w:val="34"/>
    <w:qFormat/>
    <w:rsid w:val="00B9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9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77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C07"/>
  </w:style>
  <w:style w:type="paragraph" w:styleId="Piedepgina">
    <w:name w:val="footer"/>
    <w:basedOn w:val="Normal"/>
    <w:link w:val="PiedepginaCar"/>
    <w:uiPriority w:val="99"/>
    <w:unhideWhenUsed/>
    <w:rsid w:val="00C77C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C07"/>
  </w:style>
  <w:style w:type="paragraph" w:styleId="Prrafodelista">
    <w:name w:val="List Paragraph"/>
    <w:basedOn w:val="Normal"/>
    <w:uiPriority w:val="34"/>
    <w:qFormat/>
    <w:rsid w:val="00B9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Auditor3</dc:creator>
  <cp:lastModifiedBy>Auditor3</cp:lastModifiedBy>
  <cp:revision>10</cp:revision>
  <dcterms:created xsi:type="dcterms:W3CDTF">2013-02-11T14:49:00Z</dcterms:created>
  <dcterms:modified xsi:type="dcterms:W3CDTF">2013-02-11T15:24:00Z</dcterms:modified>
</cp:coreProperties>
</file>